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01" w:rsidRDefault="00313701">
      <w:pPr>
        <w:pStyle w:val="Tekstpodstawowy"/>
        <w:spacing w:after="0"/>
        <w:rPr>
          <w:rStyle w:val="Mocnowyrniony"/>
          <w:rFonts w:ascii="inherit" w:hAnsi="inherit" w:cs="Times New Roman"/>
          <w:color w:val="000000"/>
          <w:sz w:val="28"/>
          <w:szCs w:val="28"/>
        </w:rPr>
      </w:pPr>
      <w:bookmarkStart w:id="0" w:name="_GoBack"/>
      <w:bookmarkEnd w:id="0"/>
    </w:p>
    <w:p w:rsidR="00313701" w:rsidRDefault="00313701">
      <w:pPr>
        <w:spacing w:after="0"/>
      </w:pPr>
    </w:p>
    <w:p w:rsidR="00313701" w:rsidRDefault="00407957">
      <w:pPr>
        <w:pStyle w:val="Tekstpodstawowy"/>
        <w:spacing w:after="0"/>
        <w:jc w:val="center"/>
      </w:pPr>
      <w:r>
        <w:rPr>
          <w:rStyle w:val="Mocnowyrniony"/>
          <w:rFonts w:ascii="Arial" w:hAnsi="Arial"/>
          <w:color w:val="000000"/>
          <w:sz w:val="24"/>
          <w:szCs w:val="24"/>
        </w:rPr>
        <w:t>REGULAMIN  BANKU APARATÓW SŁUCHOWYCH </w:t>
      </w:r>
    </w:p>
    <w:p w:rsidR="00313701" w:rsidRDefault="00313701">
      <w:pPr>
        <w:pStyle w:val="Tekstpodstawowy"/>
        <w:spacing w:after="0"/>
        <w:jc w:val="both"/>
        <w:rPr>
          <w:rStyle w:val="Mocnowyrniony"/>
          <w:rFonts w:ascii="Arial" w:hAnsi="Arial"/>
          <w:color w:val="000000"/>
          <w:sz w:val="24"/>
          <w:szCs w:val="24"/>
        </w:rPr>
      </w:pPr>
    </w:p>
    <w:p w:rsidR="00313701" w:rsidRDefault="00407957">
      <w:pPr>
        <w:pStyle w:val="Tekstpodstawowy"/>
        <w:spacing w:after="0"/>
        <w:jc w:val="both"/>
      </w:pPr>
      <w:r>
        <w:rPr>
          <w:rStyle w:val="Mocnowyrniony"/>
          <w:rFonts w:ascii="Arial" w:hAnsi="Arial"/>
          <w:color w:val="000000"/>
          <w:sz w:val="24"/>
          <w:szCs w:val="24"/>
        </w:rPr>
        <w:t xml:space="preserve">Stowarzyszenie Słyszeć Bez Granic w ramach swojej działalności statutowej stworzyło Bank Aparatów Słuchowych przeznaczony dla osób z wadami słuchu. Bank Aparatów Słuchowych przeznaczony jest dla dzieci, młodzieży i dorosłych oczekujących na wszczep implantu słuchowego, a także w ramach współpracy z organizacją Kierowcy Dzieciom dla wszystkich dzieci potrzebujących wsparcia. Decyzje o przyznaniu aparatów z Banku Aparatów Słuchowych podejmowane są indywidualnie na podstawie okazanych badań obiektywnych i subiektywnych. </w:t>
      </w:r>
    </w:p>
    <w:p w:rsidR="00313701" w:rsidRDefault="00313701">
      <w:pPr>
        <w:pStyle w:val="Tekstpodstawowy"/>
        <w:spacing w:after="0"/>
        <w:jc w:val="both"/>
        <w:rPr>
          <w:rStyle w:val="Mocnowyrniony"/>
          <w:rFonts w:ascii="Arial" w:hAnsi="Arial"/>
          <w:color w:val="000000"/>
          <w:sz w:val="24"/>
          <w:szCs w:val="24"/>
        </w:rPr>
      </w:pPr>
    </w:p>
    <w:p w:rsidR="00313701" w:rsidRDefault="00407957">
      <w:pPr>
        <w:pStyle w:val="Tekstpodstawowy"/>
        <w:spacing w:after="0"/>
        <w:jc w:val="both"/>
      </w:pPr>
      <w:r>
        <w:rPr>
          <w:rStyle w:val="Mocnowyrniony"/>
          <w:rFonts w:ascii="Arial" w:hAnsi="Arial"/>
          <w:color w:val="000000"/>
          <w:sz w:val="24"/>
          <w:szCs w:val="24"/>
        </w:rPr>
        <w:t xml:space="preserve">1. </w:t>
      </w:r>
      <w:r>
        <w:rPr>
          <w:rStyle w:val="Mocnowyrniony"/>
          <w:rFonts w:ascii="Arial" w:hAnsi="Arial"/>
          <w:b w:val="0"/>
          <w:bCs w:val="0"/>
          <w:color w:val="000000"/>
          <w:sz w:val="24"/>
          <w:szCs w:val="24"/>
        </w:rPr>
        <w:t xml:space="preserve"> Bank aparatów słuchowych prowadzony jest przez Stowarzyszenie Słyszeć bez Granic ul. Młyńska 23/1 89-600 Chojnice KRS 0000721808 NIP 5552120058 Regon 369635965 </w:t>
      </w:r>
      <w:r>
        <w:rPr>
          <w:rStyle w:val="Mocnowyrniony"/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zwanej dalej: „Użyczającym”</w:t>
      </w:r>
    </w:p>
    <w:p w:rsidR="00313701" w:rsidRDefault="00313701">
      <w:pPr>
        <w:pStyle w:val="Tekstpodstawowy"/>
        <w:spacing w:after="0"/>
        <w:jc w:val="both"/>
        <w:rPr>
          <w:rStyle w:val="Mocnowyrniony"/>
          <w:rFonts w:ascii="Arial" w:hAnsi="Arial"/>
          <w:color w:val="000000"/>
          <w:sz w:val="24"/>
          <w:szCs w:val="24"/>
        </w:rPr>
      </w:pPr>
    </w:p>
    <w:p w:rsidR="00313701" w:rsidRDefault="00407957">
      <w:pPr>
        <w:pStyle w:val="Tekstpodstawowy"/>
        <w:spacing w:after="0"/>
        <w:jc w:val="both"/>
      </w:pPr>
      <w:r>
        <w:rPr>
          <w:rStyle w:val="Mocnowyrniony"/>
          <w:rFonts w:ascii="Arial" w:hAnsi="Arial"/>
          <w:color w:val="000000"/>
          <w:sz w:val="24"/>
          <w:szCs w:val="24"/>
        </w:rPr>
        <w:t xml:space="preserve">2. </w:t>
      </w:r>
      <w:r>
        <w:rPr>
          <w:rStyle w:val="Mocnowyrniony"/>
          <w:rFonts w:ascii="Arial" w:hAnsi="Arial"/>
          <w:b w:val="0"/>
          <w:bCs w:val="0"/>
          <w:color w:val="000000"/>
          <w:sz w:val="24"/>
          <w:szCs w:val="24"/>
        </w:rPr>
        <w:t>Wypożyczane a</w:t>
      </w:r>
      <w:r>
        <w:rPr>
          <w:rFonts w:ascii="Arial" w:hAnsi="Arial"/>
          <w:color w:val="000000"/>
          <w:sz w:val="24"/>
          <w:szCs w:val="24"/>
        </w:rPr>
        <w:t>paraty słuchowe są własnością Użyczającego.</w:t>
      </w:r>
    </w:p>
    <w:p w:rsidR="00313701" w:rsidRDefault="00313701">
      <w:pPr>
        <w:pStyle w:val="Tekstpodstawowy"/>
        <w:spacing w:after="0"/>
        <w:jc w:val="both"/>
        <w:rPr>
          <w:rStyle w:val="Mocnowyrniony"/>
          <w:rFonts w:ascii="Arial" w:hAnsi="Arial"/>
          <w:color w:val="000000"/>
          <w:sz w:val="24"/>
          <w:szCs w:val="24"/>
        </w:rPr>
      </w:pPr>
    </w:p>
    <w:p w:rsidR="00313701" w:rsidRDefault="00407957">
      <w:pPr>
        <w:pStyle w:val="Tekstpodstawowy"/>
        <w:spacing w:after="0"/>
        <w:jc w:val="both"/>
      </w:pPr>
      <w:r>
        <w:rPr>
          <w:rStyle w:val="Mocnowyrniony"/>
          <w:rFonts w:ascii="Arial" w:hAnsi="Arial"/>
          <w:color w:val="000000"/>
          <w:sz w:val="24"/>
          <w:szCs w:val="24"/>
        </w:rPr>
        <w:t xml:space="preserve">3. </w:t>
      </w:r>
      <w:r>
        <w:rPr>
          <w:rFonts w:ascii="Arial" w:hAnsi="Arial"/>
          <w:color w:val="000000"/>
          <w:sz w:val="24"/>
          <w:szCs w:val="24"/>
        </w:rPr>
        <w:t>Okres wypożyczenia wynosi maksymalnie 6 miesięcy. W przypadku wyznaczonego odległego terminu implantacji, oraz innych przypadkach losowych okres wypożyczenia może ulec zmianie i zostanie ustalony indywidualnie.</w:t>
      </w:r>
    </w:p>
    <w:p w:rsidR="00313701" w:rsidRDefault="00313701">
      <w:pPr>
        <w:pStyle w:val="Tekstpodstawowy"/>
        <w:spacing w:after="0"/>
        <w:jc w:val="both"/>
        <w:rPr>
          <w:rFonts w:ascii="Arial" w:hAnsi="Arial"/>
          <w:color w:val="000000"/>
          <w:sz w:val="24"/>
          <w:szCs w:val="24"/>
        </w:rPr>
      </w:pPr>
    </w:p>
    <w:p w:rsidR="00313701" w:rsidRDefault="00407957">
      <w:pPr>
        <w:pStyle w:val="Tekstpodstawowy"/>
        <w:spacing w:after="0"/>
        <w:jc w:val="both"/>
      </w:pPr>
      <w:r>
        <w:rPr>
          <w:rStyle w:val="Mocnowyrniony"/>
          <w:rFonts w:ascii="Arial" w:hAnsi="Arial"/>
          <w:color w:val="000000"/>
          <w:sz w:val="24"/>
          <w:szCs w:val="24"/>
        </w:rPr>
        <w:t>4.</w:t>
      </w:r>
      <w:r>
        <w:rPr>
          <w:rStyle w:val="Wyrnienie"/>
          <w:rFonts w:ascii="Arial" w:hAnsi="Arial"/>
          <w:b/>
          <w:i w:val="0"/>
          <w:iCs w:val="0"/>
          <w:color w:val="000000"/>
          <w:sz w:val="24"/>
          <w:szCs w:val="24"/>
        </w:rPr>
        <w:t xml:space="preserve"> </w:t>
      </w:r>
      <w:r>
        <w:rPr>
          <w:rStyle w:val="Wyrnienie"/>
          <w:rFonts w:ascii="Arial" w:hAnsi="Arial"/>
          <w:i w:val="0"/>
          <w:iCs w:val="0"/>
          <w:color w:val="000000"/>
          <w:sz w:val="24"/>
          <w:szCs w:val="24"/>
        </w:rPr>
        <w:t>Wypożyczający zobowiązuje się do zwrotu aparatów w powyższym terminie wraz ze wszystkimi akcesoriami przekazanymi wraz z aparatami.</w:t>
      </w:r>
    </w:p>
    <w:p w:rsidR="00313701" w:rsidRDefault="00313701">
      <w:pPr>
        <w:pStyle w:val="Tekstpodstawowy"/>
        <w:spacing w:after="0"/>
        <w:jc w:val="both"/>
        <w:rPr>
          <w:rStyle w:val="Wyrnienie"/>
          <w:rFonts w:ascii="Arial" w:hAnsi="Arial"/>
          <w:b/>
          <w:color w:val="000000"/>
          <w:sz w:val="24"/>
          <w:szCs w:val="24"/>
        </w:rPr>
      </w:pPr>
    </w:p>
    <w:p w:rsidR="00313701" w:rsidRDefault="00407957">
      <w:pPr>
        <w:pStyle w:val="Tekstpodstawowy"/>
        <w:spacing w:after="0"/>
        <w:jc w:val="both"/>
      </w:pPr>
      <w:r>
        <w:rPr>
          <w:rStyle w:val="Wyrnienie"/>
          <w:rFonts w:ascii="Arial" w:hAnsi="Arial"/>
          <w:b/>
          <w:i w:val="0"/>
          <w:iCs w:val="0"/>
          <w:color w:val="000000"/>
          <w:sz w:val="24"/>
          <w:szCs w:val="24"/>
        </w:rPr>
        <w:t>5.</w:t>
      </w:r>
      <w:r>
        <w:rPr>
          <w:rStyle w:val="Wyrnienie"/>
          <w:rFonts w:ascii="Arial" w:hAnsi="Arial"/>
          <w:b/>
          <w:color w:val="000000"/>
          <w:sz w:val="24"/>
          <w:szCs w:val="24"/>
        </w:rPr>
        <w:t xml:space="preserve"> </w:t>
      </w:r>
      <w:r>
        <w:rPr>
          <w:rStyle w:val="Wyrnienie"/>
          <w:rFonts w:ascii="Arial" w:hAnsi="Arial"/>
          <w:i w:val="0"/>
          <w:iCs w:val="0"/>
          <w:color w:val="000000"/>
          <w:sz w:val="24"/>
          <w:szCs w:val="24"/>
        </w:rPr>
        <w:t>W</w:t>
      </w:r>
      <w:r>
        <w:rPr>
          <w:rFonts w:ascii="Arial" w:hAnsi="Arial"/>
          <w:color w:val="000000"/>
          <w:sz w:val="24"/>
          <w:szCs w:val="24"/>
        </w:rPr>
        <w:t xml:space="preserve">ypożyczenie aparatu/aparatów słuchowych jest </w:t>
      </w:r>
      <w:r>
        <w:rPr>
          <w:rStyle w:val="Mocnowyrniony"/>
          <w:rFonts w:ascii="Arial" w:hAnsi="Arial"/>
          <w:b w:val="0"/>
          <w:bCs w:val="0"/>
          <w:color w:val="000000"/>
          <w:sz w:val="24"/>
          <w:szCs w:val="24"/>
        </w:rPr>
        <w:t>bezpłatne,</w:t>
      </w:r>
      <w:r>
        <w:rPr>
          <w:rStyle w:val="Mocnowyrniony"/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bez względu na to czy wypożyczony zostaje 1 czy 2 aparaty słuchowe. </w:t>
      </w:r>
    </w:p>
    <w:p w:rsidR="00313701" w:rsidRDefault="00407957">
      <w:pPr>
        <w:pStyle w:val="Tekstpodstawowy"/>
        <w:spacing w:after="0"/>
        <w:jc w:val="both"/>
      </w:pPr>
      <w:bookmarkStart w:id="1" w:name="__DdeLink__169_4291144249"/>
      <w:r>
        <w:rPr>
          <w:rFonts w:ascii="Arial" w:hAnsi="Arial"/>
          <w:color w:val="000000"/>
          <w:sz w:val="24"/>
          <w:szCs w:val="24"/>
        </w:rPr>
        <w:t>.</w:t>
      </w:r>
      <w:bookmarkEnd w:id="1"/>
    </w:p>
    <w:p w:rsidR="00313701" w:rsidRDefault="00407957">
      <w:pPr>
        <w:pStyle w:val="Tekstpodstawowy"/>
        <w:spacing w:after="0"/>
        <w:jc w:val="both"/>
      </w:pPr>
      <w:r>
        <w:rPr>
          <w:rStyle w:val="Mocnowyrniony"/>
          <w:rFonts w:ascii="Arial" w:hAnsi="Arial"/>
          <w:color w:val="000000"/>
          <w:sz w:val="24"/>
          <w:szCs w:val="24"/>
        </w:rPr>
        <w:t xml:space="preserve">6. </w:t>
      </w:r>
      <w:r>
        <w:rPr>
          <w:rStyle w:val="Mocnowyrniony"/>
          <w:rFonts w:ascii="Arial" w:hAnsi="Arial"/>
          <w:b w:val="0"/>
          <w:bCs w:val="0"/>
          <w:color w:val="000000"/>
          <w:sz w:val="24"/>
          <w:szCs w:val="24"/>
        </w:rPr>
        <w:t>Wypożyczający na swój koszt zobowiązany jest do</w:t>
      </w:r>
      <w:r>
        <w:rPr>
          <w:rFonts w:ascii="Arial" w:hAnsi="Arial"/>
          <w:color w:val="000000"/>
          <w:sz w:val="24"/>
          <w:szCs w:val="24"/>
        </w:rPr>
        <w:t xml:space="preserve"> zakupu indywidualnych wkładek usznych do aparatu słuchowego, baterii oraz innych akcesoriów, które są niezbędne do prawidłowego użytkowania i pielęgnacji aparatu słuchowego.</w:t>
      </w:r>
    </w:p>
    <w:p w:rsidR="00313701" w:rsidRDefault="00313701">
      <w:pPr>
        <w:pStyle w:val="Tekstpodstawowy"/>
        <w:spacing w:after="0"/>
        <w:jc w:val="both"/>
        <w:rPr>
          <w:rFonts w:ascii="Arial" w:hAnsi="Arial"/>
          <w:color w:val="000000"/>
          <w:sz w:val="24"/>
          <w:szCs w:val="24"/>
        </w:rPr>
      </w:pPr>
    </w:p>
    <w:p w:rsidR="00313701" w:rsidRDefault="00407957">
      <w:pPr>
        <w:pStyle w:val="Tekstpodstawowy"/>
        <w:spacing w:after="0"/>
        <w:jc w:val="both"/>
      </w:pPr>
      <w:r>
        <w:rPr>
          <w:rStyle w:val="Wyrnienie"/>
          <w:rFonts w:ascii="Arial" w:hAnsi="Arial"/>
          <w:b/>
          <w:color w:val="000000"/>
          <w:sz w:val="24"/>
          <w:szCs w:val="24"/>
        </w:rPr>
        <w:t xml:space="preserve">7. </w:t>
      </w:r>
      <w:r>
        <w:rPr>
          <w:rStyle w:val="Wyrnienie"/>
          <w:rFonts w:ascii="Arial" w:hAnsi="Arial"/>
          <w:i w:val="0"/>
          <w:iCs w:val="0"/>
          <w:color w:val="000000"/>
          <w:sz w:val="24"/>
          <w:szCs w:val="24"/>
        </w:rPr>
        <w:t>K</w:t>
      </w:r>
      <w:r>
        <w:rPr>
          <w:rFonts w:ascii="Arial" w:hAnsi="Arial"/>
          <w:color w:val="000000"/>
          <w:sz w:val="24"/>
          <w:szCs w:val="24"/>
        </w:rPr>
        <w:t>oszt doboru aparatów słuchowych wraz z wszelkimi potrzebnymi do procesu dopasowania badaniami leży po stronie Wypożyczającego.</w:t>
      </w:r>
    </w:p>
    <w:p w:rsidR="00313701" w:rsidRDefault="00313701">
      <w:pPr>
        <w:pStyle w:val="Tekstpodstawowy"/>
        <w:spacing w:after="0"/>
        <w:jc w:val="both"/>
        <w:rPr>
          <w:rFonts w:ascii="Arial" w:hAnsi="Arial"/>
          <w:color w:val="000000"/>
          <w:sz w:val="24"/>
          <w:szCs w:val="24"/>
          <w:highlight w:val="yellow"/>
        </w:rPr>
      </w:pPr>
    </w:p>
    <w:p w:rsidR="00313701" w:rsidRDefault="00407957">
      <w:pPr>
        <w:pStyle w:val="Tekstpodstawowy"/>
        <w:spacing w:after="0"/>
      </w:pPr>
      <w:r>
        <w:rPr>
          <w:rStyle w:val="Mocnowyrniony"/>
          <w:rFonts w:ascii="Arial" w:hAnsi="Arial"/>
          <w:color w:val="000000"/>
          <w:sz w:val="24"/>
          <w:szCs w:val="24"/>
        </w:rPr>
        <w:t xml:space="preserve">8. </w:t>
      </w:r>
      <w:r>
        <w:rPr>
          <w:rStyle w:val="Mocnowyrniony"/>
          <w:rFonts w:ascii="Arial" w:hAnsi="Arial"/>
          <w:b w:val="0"/>
          <w:bCs w:val="0"/>
          <w:color w:val="000000"/>
          <w:sz w:val="24"/>
          <w:szCs w:val="24"/>
        </w:rPr>
        <w:t>Wypożyczający</w:t>
      </w:r>
      <w:r>
        <w:rPr>
          <w:rFonts w:ascii="Arial" w:hAnsi="Arial"/>
          <w:color w:val="000000"/>
          <w:sz w:val="24"/>
          <w:szCs w:val="24"/>
        </w:rPr>
        <w:t xml:space="preserve"> zobowiązuje się do korzystania z aparatów słuchowych  zgodnie z  ich przeznaczeniem i nie może ich oddać w użytkowanie osób trzecich.</w:t>
      </w:r>
    </w:p>
    <w:p w:rsidR="00313701" w:rsidRDefault="00313701">
      <w:pPr>
        <w:pStyle w:val="Tekstpodstawowy"/>
        <w:spacing w:after="0"/>
        <w:rPr>
          <w:rFonts w:ascii="Arial" w:hAnsi="Arial"/>
          <w:color w:val="000000"/>
          <w:sz w:val="24"/>
          <w:szCs w:val="24"/>
        </w:rPr>
      </w:pPr>
    </w:p>
    <w:p w:rsidR="00313701" w:rsidRDefault="00407957">
      <w:pPr>
        <w:pStyle w:val="Tekstpodstawowy"/>
        <w:spacing w:after="0"/>
        <w:jc w:val="both"/>
      </w:pPr>
      <w:r>
        <w:rPr>
          <w:rStyle w:val="Mocnowyrniony"/>
          <w:rFonts w:ascii="Arial" w:hAnsi="Arial"/>
          <w:color w:val="000000"/>
          <w:sz w:val="24"/>
          <w:szCs w:val="24"/>
        </w:rPr>
        <w:t xml:space="preserve">9. </w:t>
      </w:r>
      <w:r>
        <w:rPr>
          <w:rStyle w:val="Mocnowyrniony"/>
          <w:rFonts w:ascii="Arial" w:hAnsi="Arial"/>
          <w:b w:val="0"/>
          <w:bCs w:val="0"/>
          <w:color w:val="000000"/>
          <w:sz w:val="24"/>
          <w:szCs w:val="24"/>
        </w:rPr>
        <w:t>Wypożyczający</w:t>
      </w:r>
      <w:r>
        <w:rPr>
          <w:rFonts w:ascii="Arial" w:hAnsi="Arial"/>
          <w:color w:val="000000"/>
          <w:sz w:val="24"/>
          <w:szCs w:val="24"/>
        </w:rPr>
        <w:t xml:space="preserve"> jest odpowiedzialny za utratę wypożyczonych aparatów i zobowiązuje się z tego tytułu do zapłaty na rzecz Użyczającego odszkodowania, odpowiadającego wartości aparatów słuchowych w dniu wypożyczenia. Odszkodowanie jest płatne w ciągu dwóch tygodni od daty otrzymania wezwania do zapłaty.</w:t>
      </w:r>
    </w:p>
    <w:p w:rsidR="00313701" w:rsidRDefault="00407957">
      <w:pPr>
        <w:pStyle w:val="Tekstpodstawowy"/>
        <w:spacing w:after="0"/>
        <w:jc w:val="both"/>
      </w:pPr>
      <w:r>
        <w:rPr>
          <w:rStyle w:val="Mocnowyrniony"/>
          <w:rFonts w:ascii="Arial" w:hAnsi="Arial"/>
          <w:color w:val="000000"/>
          <w:sz w:val="24"/>
          <w:szCs w:val="24"/>
        </w:rPr>
        <w:lastRenderedPageBreak/>
        <w:t xml:space="preserve">10. </w:t>
      </w:r>
      <w:r>
        <w:rPr>
          <w:rStyle w:val="Mocnowyrniony"/>
          <w:rFonts w:ascii="Arial" w:hAnsi="Arial"/>
          <w:b w:val="0"/>
          <w:bCs w:val="0"/>
          <w:color w:val="000000"/>
          <w:sz w:val="24"/>
          <w:szCs w:val="24"/>
        </w:rPr>
        <w:t>Wypożyczający</w:t>
      </w:r>
      <w:r>
        <w:rPr>
          <w:rFonts w:ascii="Arial" w:hAnsi="Arial"/>
          <w:color w:val="000000"/>
          <w:sz w:val="24"/>
          <w:szCs w:val="24"/>
        </w:rPr>
        <w:t xml:space="preserve"> jest odpowiedzialny za uszkodzenia wypożyczonych aparatów powstałe wskutek nieprawidłowego użytkowania, i zobowiązuje się z tego tytułu do zapłaty na rzecz Użyczającego odszkodowania, odpowiadającego kosztom naprawy aparatów słuchowych. Odszkodowanie jest płatne w ciągu dwóch tygodni od daty otrzymania wezwania do zapłaty.</w:t>
      </w:r>
    </w:p>
    <w:p w:rsidR="00313701" w:rsidRDefault="00313701">
      <w:pPr>
        <w:pStyle w:val="Tekstpodstawowy"/>
        <w:spacing w:after="0"/>
        <w:jc w:val="both"/>
        <w:rPr>
          <w:rFonts w:ascii="Arial" w:hAnsi="Arial"/>
          <w:color w:val="000000"/>
          <w:sz w:val="24"/>
          <w:szCs w:val="24"/>
        </w:rPr>
      </w:pPr>
    </w:p>
    <w:p w:rsidR="00313701" w:rsidRDefault="00407957">
      <w:pPr>
        <w:pStyle w:val="Tekstpodstawowy"/>
        <w:spacing w:after="0"/>
        <w:jc w:val="both"/>
      </w:pPr>
      <w:r>
        <w:rPr>
          <w:rStyle w:val="Mocnowyrniony"/>
          <w:rFonts w:ascii="Arial" w:hAnsi="Arial"/>
          <w:color w:val="000000"/>
          <w:sz w:val="24"/>
          <w:szCs w:val="24"/>
        </w:rPr>
        <w:t xml:space="preserve">11. </w:t>
      </w:r>
      <w:r>
        <w:rPr>
          <w:rFonts w:ascii="Arial" w:hAnsi="Arial"/>
          <w:color w:val="000000"/>
          <w:sz w:val="24"/>
          <w:szCs w:val="24"/>
        </w:rPr>
        <w:t>Użyczający na podstawie niniejszej umowy może dochodzić należnego mu wg pkt 10 i pkt 11 odszkodowania przez instytucje do tego powołane, jeżeli wypożyczający odmówi dobrowolnej zapłaty odszkodowania.</w:t>
      </w:r>
    </w:p>
    <w:p w:rsidR="00313701" w:rsidRDefault="00313701">
      <w:pPr>
        <w:pStyle w:val="Tekstpodstawowy"/>
        <w:spacing w:after="0"/>
        <w:jc w:val="both"/>
        <w:rPr>
          <w:rStyle w:val="Mocnowyrniony"/>
          <w:rFonts w:ascii="Arial" w:hAnsi="Arial"/>
          <w:color w:val="000000"/>
          <w:sz w:val="24"/>
          <w:szCs w:val="24"/>
        </w:rPr>
      </w:pPr>
    </w:p>
    <w:p w:rsidR="00313701" w:rsidRDefault="00407957">
      <w:pPr>
        <w:pStyle w:val="Tekstpodstawowy"/>
        <w:spacing w:after="0"/>
        <w:jc w:val="both"/>
      </w:pPr>
      <w:r>
        <w:rPr>
          <w:rStyle w:val="Mocnowyrniony"/>
          <w:rFonts w:ascii="Arial" w:hAnsi="Arial"/>
          <w:color w:val="000000"/>
          <w:sz w:val="24"/>
          <w:szCs w:val="24"/>
        </w:rPr>
        <w:t xml:space="preserve">12. </w:t>
      </w:r>
      <w:r>
        <w:rPr>
          <w:rFonts w:ascii="Arial" w:hAnsi="Arial"/>
          <w:color w:val="000000"/>
          <w:sz w:val="24"/>
          <w:szCs w:val="24"/>
        </w:rPr>
        <w:t>Jeżeli Wypożyczający, będzie korzystać z aparatu słuchowego w sposób sprzeczny z niniejszą umową albo z jego przeznaczeniem, użyczający może zażądać zwrotu aparatów słuchowych a Wypożyczający zobowiązuje się mu je zwrócić, choćby nie upłynął jeszcze termin wygaśnięcia użyczenia, określony w pkt 3. niniejszej umowy.</w:t>
      </w:r>
    </w:p>
    <w:p w:rsidR="00313701" w:rsidRDefault="00313701">
      <w:pPr>
        <w:pStyle w:val="Tekstpodstawowy"/>
        <w:spacing w:after="0"/>
        <w:jc w:val="both"/>
        <w:rPr>
          <w:rFonts w:ascii="Arial" w:hAnsi="Arial"/>
          <w:color w:val="000000"/>
          <w:sz w:val="24"/>
          <w:szCs w:val="24"/>
        </w:rPr>
      </w:pPr>
    </w:p>
    <w:p w:rsidR="00313701" w:rsidRDefault="00407957">
      <w:pPr>
        <w:pStyle w:val="Tekstpodstawowy"/>
        <w:spacing w:after="0"/>
        <w:jc w:val="both"/>
      </w:pPr>
      <w:r>
        <w:rPr>
          <w:rFonts w:ascii="Arial" w:hAnsi="Arial"/>
          <w:b/>
          <w:bCs/>
          <w:color w:val="000000"/>
          <w:sz w:val="24"/>
          <w:szCs w:val="24"/>
        </w:rPr>
        <w:t>13.</w:t>
      </w:r>
      <w:r>
        <w:rPr>
          <w:rFonts w:ascii="Arial" w:hAnsi="Arial"/>
          <w:color w:val="000000"/>
          <w:sz w:val="24"/>
          <w:szCs w:val="24"/>
        </w:rPr>
        <w:t xml:space="preserve"> W sprawach nieuregulowanych w niniejszej umowie zastosowanie mają powszechnie obowiązujące przepisy prawa. Ponadto wszelkie spory, których nie uda się rozstrzygnąć polubownie, będą rozstrzygane przez właściwy rzeczowo i miejscowo dla Użyczającego Sąd Powszechny.</w:t>
      </w:r>
    </w:p>
    <w:p w:rsidR="00313701" w:rsidRDefault="00313701">
      <w:pPr>
        <w:spacing w:after="0"/>
        <w:rPr>
          <w:rFonts w:ascii="Arial" w:hAnsi="Arial"/>
          <w:sz w:val="24"/>
          <w:szCs w:val="24"/>
        </w:rPr>
      </w:pPr>
    </w:p>
    <w:p w:rsidR="00313701" w:rsidRDefault="00313701">
      <w:pPr>
        <w:spacing w:after="0"/>
        <w:rPr>
          <w:rFonts w:ascii="Arial" w:hAnsi="Arial"/>
          <w:sz w:val="24"/>
          <w:szCs w:val="24"/>
        </w:rPr>
      </w:pPr>
    </w:p>
    <w:p w:rsidR="00313701" w:rsidRDefault="00313701">
      <w:pPr>
        <w:spacing w:after="0"/>
      </w:pPr>
    </w:p>
    <w:p w:rsidR="00313701" w:rsidRDefault="00313701">
      <w:pPr>
        <w:pStyle w:val="Tekstpodstawowy"/>
        <w:spacing w:after="0"/>
        <w:rPr>
          <w:rStyle w:val="Mocnowyrniony"/>
          <w:rFonts w:ascii="inherit" w:hAnsi="inherit"/>
          <w:color w:val="000000"/>
        </w:rPr>
      </w:pPr>
    </w:p>
    <w:p w:rsidR="00313701" w:rsidRDefault="00313701">
      <w:pPr>
        <w:pStyle w:val="Tekstpodstawowy"/>
        <w:spacing w:after="0"/>
        <w:rPr>
          <w:rStyle w:val="Mocnowyrniony"/>
          <w:rFonts w:ascii="inherit" w:hAnsi="inherit"/>
          <w:color w:val="000000"/>
        </w:rPr>
      </w:pPr>
    </w:p>
    <w:p w:rsidR="00313701" w:rsidRDefault="00313701">
      <w:pPr>
        <w:pStyle w:val="Tekstpodstawowy"/>
        <w:spacing w:after="0"/>
        <w:rPr>
          <w:rStyle w:val="Mocnowyrniony"/>
          <w:rFonts w:ascii="inherit" w:hAnsi="inherit"/>
          <w:color w:val="000000"/>
        </w:rPr>
      </w:pPr>
    </w:p>
    <w:p w:rsidR="00313701" w:rsidRDefault="00313701">
      <w:pPr>
        <w:pStyle w:val="Tekstpodstawowy"/>
        <w:spacing w:after="0"/>
        <w:rPr>
          <w:rStyle w:val="Mocnowyrniony"/>
          <w:rFonts w:ascii="inherit" w:hAnsi="inherit"/>
          <w:color w:val="000000"/>
        </w:rPr>
      </w:pPr>
    </w:p>
    <w:p w:rsidR="00313701" w:rsidRDefault="00313701">
      <w:pPr>
        <w:pStyle w:val="Tekstpodstawowy"/>
        <w:spacing w:after="0"/>
        <w:rPr>
          <w:rStyle w:val="Mocnowyrniony"/>
          <w:rFonts w:ascii="inherit" w:hAnsi="inherit"/>
          <w:color w:val="000000"/>
        </w:rPr>
      </w:pPr>
    </w:p>
    <w:p w:rsidR="00313701" w:rsidRDefault="00313701">
      <w:pPr>
        <w:pStyle w:val="Tekstpodstawowy"/>
        <w:spacing w:after="0"/>
        <w:rPr>
          <w:rStyle w:val="Mocnowyrniony"/>
          <w:rFonts w:ascii="inherit" w:hAnsi="inherit"/>
          <w:color w:val="000000"/>
        </w:rPr>
      </w:pPr>
    </w:p>
    <w:p w:rsidR="00313701" w:rsidRDefault="00313701">
      <w:pPr>
        <w:pStyle w:val="Tekstpodstawowy"/>
        <w:spacing w:after="0"/>
        <w:rPr>
          <w:rStyle w:val="Mocnowyrniony"/>
          <w:rFonts w:ascii="inherit" w:hAnsi="inherit"/>
          <w:color w:val="000000"/>
        </w:rPr>
      </w:pPr>
    </w:p>
    <w:p w:rsidR="00313701" w:rsidRDefault="00313701">
      <w:pPr>
        <w:pStyle w:val="Tekstpodstawowy"/>
        <w:spacing w:after="0"/>
        <w:rPr>
          <w:rStyle w:val="Mocnowyrniony"/>
          <w:rFonts w:ascii="inherit" w:hAnsi="inherit"/>
          <w:color w:val="000000"/>
        </w:rPr>
      </w:pPr>
    </w:p>
    <w:p w:rsidR="00313701" w:rsidRDefault="00313701">
      <w:pPr>
        <w:pStyle w:val="Tekstpodstawowy"/>
        <w:spacing w:after="0"/>
        <w:rPr>
          <w:rStyle w:val="Mocnowyrniony"/>
          <w:rFonts w:ascii="inherit" w:hAnsi="inherit"/>
          <w:color w:val="000000"/>
        </w:rPr>
      </w:pPr>
    </w:p>
    <w:p w:rsidR="00313701" w:rsidRDefault="00313701">
      <w:pPr>
        <w:pStyle w:val="Tekstpodstawowy"/>
        <w:spacing w:after="0"/>
        <w:rPr>
          <w:rStyle w:val="Mocnowyrniony"/>
          <w:rFonts w:ascii="inherit" w:hAnsi="inherit"/>
          <w:color w:val="000000"/>
        </w:rPr>
      </w:pPr>
    </w:p>
    <w:p w:rsidR="00313701" w:rsidRDefault="00313701">
      <w:pPr>
        <w:pStyle w:val="Tekstpodstawowy"/>
        <w:spacing w:after="0"/>
        <w:rPr>
          <w:rStyle w:val="Mocnowyrniony"/>
          <w:rFonts w:ascii="inherit" w:hAnsi="inherit"/>
          <w:color w:val="000000"/>
        </w:rPr>
      </w:pPr>
    </w:p>
    <w:p w:rsidR="00313701" w:rsidRDefault="00313701">
      <w:pPr>
        <w:pStyle w:val="Tekstpodstawowy"/>
        <w:spacing w:after="0"/>
        <w:rPr>
          <w:rStyle w:val="Mocnowyrniony"/>
          <w:rFonts w:ascii="inherit" w:hAnsi="inherit"/>
          <w:color w:val="000000"/>
        </w:rPr>
      </w:pPr>
    </w:p>
    <w:p w:rsidR="00313701" w:rsidRDefault="00313701">
      <w:pPr>
        <w:pStyle w:val="Tekstpodstawowy"/>
        <w:spacing w:after="0"/>
        <w:rPr>
          <w:rStyle w:val="Mocnowyrniony"/>
          <w:rFonts w:ascii="inherit" w:hAnsi="inherit"/>
          <w:color w:val="000000"/>
        </w:rPr>
      </w:pPr>
    </w:p>
    <w:p w:rsidR="00313701" w:rsidRDefault="00313701">
      <w:pPr>
        <w:pStyle w:val="Tekstpodstawowy"/>
        <w:spacing w:after="0"/>
        <w:rPr>
          <w:rStyle w:val="Mocnowyrniony"/>
          <w:rFonts w:ascii="inherit" w:hAnsi="inherit"/>
          <w:color w:val="000000"/>
        </w:rPr>
      </w:pPr>
    </w:p>
    <w:p w:rsidR="00313701" w:rsidRDefault="00313701">
      <w:pPr>
        <w:pStyle w:val="Tekstpodstawowy"/>
        <w:spacing w:after="0"/>
        <w:rPr>
          <w:rStyle w:val="Mocnowyrniony"/>
          <w:rFonts w:ascii="inherit" w:hAnsi="inherit"/>
          <w:color w:val="000000"/>
        </w:rPr>
      </w:pPr>
    </w:p>
    <w:p w:rsidR="00313701" w:rsidRDefault="00313701">
      <w:pPr>
        <w:pStyle w:val="Tekstpodstawowy"/>
        <w:spacing w:after="0"/>
        <w:rPr>
          <w:rStyle w:val="Mocnowyrniony"/>
          <w:rFonts w:ascii="inherit" w:hAnsi="inherit"/>
          <w:color w:val="000000"/>
        </w:rPr>
      </w:pPr>
    </w:p>
    <w:p w:rsidR="00313701" w:rsidRDefault="00313701">
      <w:pPr>
        <w:pStyle w:val="Tekstpodstawowy"/>
        <w:spacing w:after="0"/>
        <w:rPr>
          <w:rStyle w:val="Mocnowyrniony"/>
          <w:rFonts w:ascii="inherit" w:hAnsi="inherit"/>
          <w:color w:val="000000"/>
        </w:rPr>
      </w:pPr>
    </w:p>
    <w:p w:rsidR="00313701" w:rsidRDefault="00313701">
      <w:pPr>
        <w:pStyle w:val="Tekstpodstawowy"/>
        <w:spacing w:after="0"/>
        <w:rPr>
          <w:rStyle w:val="Mocnowyrniony"/>
          <w:rFonts w:ascii="inherit" w:hAnsi="inherit"/>
          <w:color w:val="000000"/>
        </w:rPr>
      </w:pPr>
    </w:p>
    <w:p w:rsidR="00313701" w:rsidRDefault="00313701">
      <w:pPr>
        <w:pStyle w:val="Tekstpodstawowy"/>
        <w:spacing w:after="0"/>
        <w:rPr>
          <w:rStyle w:val="Mocnowyrniony"/>
          <w:rFonts w:ascii="Arial" w:hAnsi="Arial"/>
          <w:color w:val="000000"/>
        </w:rPr>
      </w:pPr>
    </w:p>
    <w:p w:rsidR="00313701" w:rsidRDefault="00313701">
      <w:pPr>
        <w:pStyle w:val="Tekstpodstawowy"/>
        <w:spacing w:after="0"/>
        <w:rPr>
          <w:rStyle w:val="Mocnowyrniony"/>
          <w:rFonts w:ascii="Arial" w:hAnsi="Arial"/>
          <w:color w:val="000000"/>
        </w:rPr>
      </w:pPr>
    </w:p>
    <w:p w:rsidR="00313701" w:rsidRDefault="00313701">
      <w:pPr>
        <w:pStyle w:val="Tekstpodstawowy"/>
        <w:spacing w:after="0"/>
        <w:rPr>
          <w:rStyle w:val="Mocnowyrniony"/>
          <w:rFonts w:ascii="Arial" w:hAnsi="Arial"/>
          <w:color w:val="000000"/>
        </w:rPr>
      </w:pPr>
    </w:p>
    <w:p w:rsidR="00313701" w:rsidRDefault="00313701">
      <w:pPr>
        <w:pStyle w:val="Tekstpodstawowy"/>
        <w:spacing w:after="0"/>
        <w:rPr>
          <w:rStyle w:val="Mocnowyrniony"/>
          <w:rFonts w:ascii="Arial" w:hAnsi="Arial"/>
          <w:color w:val="000000"/>
        </w:rPr>
      </w:pPr>
    </w:p>
    <w:p w:rsidR="00313701" w:rsidRDefault="00313701">
      <w:pPr>
        <w:pStyle w:val="Tekstpodstawowy"/>
        <w:spacing w:after="0"/>
        <w:rPr>
          <w:rStyle w:val="Mocnowyrniony"/>
          <w:rFonts w:ascii="Arial" w:hAnsi="Arial"/>
          <w:color w:val="000000"/>
        </w:rPr>
      </w:pPr>
    </w:p>
    <w:p w:rsidR="00313701" w:rsidRDefault="00407957">
      <w:pPr>
        <w:pStyle w:val="Tekstpodstawowy"/>
        <w:spacing w:after="0"/>
      </w:pPr>
      <w:r>
        <w:rPr>
          <w:rStyle w:val="Mocnowyrniony"/>
          <w:rFonts w:ascii="Arial" w:hAnsi="Arial"/>
          <w:color w:val="000000"/>
        </w:rPr>
        <w:lastRenderedPageBreak/>
        <w:t>KWALIFIKACJA DZIECKA DO PROGRAMU</w:t>
      </w:r>
    </w:p>
    <w:p w:rsidR="00313701" w:rsidRDefault="00313701">
      <w:pPr>
        <w:pStyle w:val="Tekstpodstawowy"/>
        <w:spacing w:after="0"/>
        <w:rPr>
          <w:rStyle w:val="Mocnowyrniony"/>
          <w:rFonts w:ascii="Arial" w:hAnsi="Arial"/>
          <w:color w:val="000000"/>
        </w:rPr>
      </w:pPr>
    </w:p>
    <w:p w:rsidR="00313701" w:rsidRDefault="00407957">
      <w:pPr>
        <w:pStyle w:val="Tekstpodstawowy"/>
        <w:spacing w:after="225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Kwalifikację osób do programu Banku Aparatów Słuchowych przeprowadza </w:t>
      </w:r>
      <w:r>
        <w:rPr>
          <w:rFonts w:ascii="Arial" w:hAnsi="Arial"/>
          <w:color w:val="000000"/>
          <w:highlight w:val="yellow"/>
        </w:rPr>
        <w:t xml:space="preserve">…….. </w:t>
      </w:r>
      <w:r>
        <w:rPr>
          <w:rFonts w:ascii="Arial" w:hAnsi="Arial"/>
          <w:color w:val="000000"/>
        </w:rPr>
        <w:t>oraz koordynator Banku na podstawie wysłanych przez rodzica lub opiekuna wyników badań, wieku rozwojowego oraz indywidualnej sytuacji osoby.</w:t>
      </w:r>
    </w:p>
    <w:p w:rsidR="00313701" w:rsidRDefault="00407957">
      <w:pPr>
        <w:pStyle w:val="Tekstpodstawowy"/>
        <w:spacing w:after="0"/>
        <w:jc w:val="both"/>
        <w:rPr>
          <w:rFonts w:ascii="inherit" w:hAnsi="inherit"/>
          <w:color w:val="FFFFFF"/>
        </w:rPr>
      </w:pPr>
      <w:r>
        <w:rPr>
          <w:rFonts w:ascii="Arial" w:hAnsi="Arial"/>
          <w:color w:val="FFFFFF"/>
        </w:rPr>
        <w:t>.</w:t>
      </w:r>
    </w:p>
    <w:p w:rsidR="00313701" w:rsidRDefault="00407957">
      <w:pPr>
        <w:pStyle w:val="Tekstpodstawowy"/>
        <w:spacing w:after="0"/>
        <w:jc w:val="both"/>
      </w:pPr>
      <w:r>
        <w:rPr>
          <w:rStyle w:val="Mocnowyrniony"/>
          <w:rFonts w:ascii="Arial" w:hAnsi="Arial"/>
          <w:color w:val="000000"/>
        </w:rPr>
        <w:t>W celu przyznania pomocy w postaci wypożyczenia aparatów słuchowy z  Banku Aparatów Słuchowych należy:</w:t>
      </w:r>
    </w:p>
    <w:p w:rsidR="00313701" w:rsidRDefault="00313701">
      <w:pPr>
        <w:pStyle w:val="Tekstpodstawowy"/>
        <w:spacing w:after="0"/>
        <w:jc w:val="both"/>
        <w:rPr>
          <w:rFonts w:ascii="Arial" w:hAnsi="Arial"/>
          <w:color w:val="000000"/>
        </w:rPr>
      </w:pPr>
    </w:p>
    <w:p w:rsidR="00313701" w:rsidRDefault="00407957">
      <w:pPr>
        <w:pStyle w:val="Tekstpodstawowy"/>
        <w:spacing w:after="0"/>
        <w:jc w:val="both"/>
      </w:pPr>
      <w:r>
        <w:rPr>
          <w:rFonts w:ascii="Arial" w:hAnsi="Arial"/>
          <w:color w:val="000000"/>
        </w:rPr>
        <w:t>1. Wypełnić i wysłać formularz zgłoszeniowy.</w:t>
      </w:r>
    </w:p>
    <w:p w:rsidR="00313701" w:rsidRDefault="00313701">
      <w:pPr>
        <w:pStyle w:val="Tekstpodstawowy"/>
        <w:spacing w:after="225"/>
        <w:jc w:val="both"/>
        <w:rPr>
          <w:color w:val="000000"/>
        </w:rPr>
      </w:pPr>
    </w:p>
    <w:p w:rsidR="00313701" w:rsidRDefault="00407957">
      <w:pPr>
        <w:pStyle w:val="Tekstpodstawowy"/>
        <w:spacing w:after="225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2. Z załączniku formularza umieścić posiadane wyniki badań dziecka, w tym: wynik badania ABR, otoemisji akustycznej, audiometrii impedancyjnej z tympanometrią, opinię logopedy o reakcjach słuchowych dziecka. Jeśli dziecko nie posiada któregoś z wyników należy umieścić tą informację w treści formularza zgłoszeniowego.</w:t>
      </w:r>
    </w:p>
    <w:p w:rsidR="00313701" w:rsidRDefault="00407957">
      <w:pPr>
        <w:pStyle w:val="Tekstpodstawowy"/>
        <w:spacing w:after="225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4. Jeśli wszystkie dokumenty zostaną zaakceptowane, koordynator programu skontaktuje się z Państwem w celu umówienia możliwość wypożyczenia aparatów słuchowych.</w:t>
      </w:r>
    </w:p>
    <w:p w:rsidR="00313701" w:rsidRDefault="00313701">
      <w:pPr>
        <w:pStyle w:val="Tekstpodstawowy"/>
        <w:spacing w:after="225"/>
        <w:jc w:val="both"/>
        <w:rPr>
          <w:color w:val="000000"/>
        </w:rPr>
      </w:pPr>
    </w:p>
    <w:p w:rsidR="00313701" w:rsidRDefault="00313701">
      <w:pPr>
        <w:pStyle w:val="Tekstpodstawowy"/>
        <w:spacing w:after="0"/>
        <w:rPr>
          <w:rStyle w:val="Mocnowyrniony"/>
          <w:rFonts w:ascii="Arial" w:hAnsi="Arial"/>
        </w:rPr>
      </w:pPr>
    </w:p>
    <w:p w:rsidR="00313701" w:rsidRDefault="00407957">
      <w:pPr>
        <w:pStyle w:val="Tekstpodstawowy"/>
        <w:spacing w:after="0"/>
      </w:pPr>
      <w:r>
        <w:rPr>
          <w:rStyle w:val="Mocnowyrniony"/>
          <w:rFonts w:ascii="Arial" w:hAnsi="Arial"/>
          <w:color w:val="000000"/>
        </w:rPr>
        <w:t>Formularz zgłoszeniowy on-line jest formą wniosku o rozpatrzenie kwalifikacji dziecka do skorzystania z  Banku Aparatów Słuchowych. Prosimy o dokładne wypełnienie wszystkich pól.</w:t>
      </w:r>
    </w:p>
    <w:p w:rsidR="00313701" w:rsidRDefault="00407957">
      <w:pPr>
        <w:pStyle w:val="Tekstpodstawowy"/>
        <w:spacing w:after="0"/>
        <w:jc w:val="both"/>
      </w:pPr>
      <w:r>
        <w:rPr>
          <w:rStyle w:val="Mocnowyrniony"/>
          <w:rFonts w:ascii="Arial" w:hAnsi="Arial"/>
          <w:color w:val="000000"/>
        </w:rPr>
        <w:t xml:space="preserve">Przed przystąpieniem do wypełniania formularza prosimy o dokładne zapoznanie się z regulaminem. </w:t>
      </w:r>
    </w:p>
    <w:p w:rsidR="00313701" w:rsidRDefault="00407957">
      <w:pPr>
        <w:pStyle w:val="Tekstpodstawowy"/>
        <w:spacing w:after="0"/>
        <w:jc w:val="both"/>
        <w:rPr>
          <w:rFonts w:ascii="inherit" w:hAnsi="inherit"/>
          <w:color w:val="FFFFFF"/>
        </w:rPr>
      </w:pPr>
      <w:r>
        <w:rPr>
          <w:rFonts w:ascii="Arial" w:hAnsi="Arial"/>
          <w:color w:val="FFFFFF"/>
        </w:rPr>
        <w:t>.</w:t>
      </w:r>
    </w:p>
    <w:p w:rsidR="00313701" w:rsidRDefault="00313701">
      <w:pPr>
        <w:sectPr w:rsidR="00313701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p w:rsidR="00313701" w:rsidRDefault="00407957">
      <w:pPr>
        <w:pStyle w:val="Tekstpodstawowy"/>
        <w:spacing w:after="0"/>
        <w:rPr>
          <w:rFonts w:ascii="inherit" w:hAnsi="inherit"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haracter">
                  <wp:align>left</wp:align>
                </wp:positionH>
                <wp:positionV relativeFrom="line">
                  <wp:posOffset>635</wp:posOffset>
                </wp:positionV>
                <wp:extent cx="15875" cy="172085"/>
                <wp:effectExtent l="0" t="0" r="0" b="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" cy="17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13701" w:rsidRDefault="00313701">
                            <w:pPr>
                              <w:pStyle w:val="Tekstpodstawowy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amka1" o:spid="_x0000_s1026" style="position:absolute;margin-left:0;margin-top:.05pt;width:1.25pt;height:13.55pt;z-index:251657216;visibility:visible;mso-wrap-style:square;mso-wrap-distance-left:0;mso-wrap-distance-top:0;mso-wrap-distance-right:0;mso-wrap-distance-bottom:0;mso-position-horizontal:left;mso-position-horizontal-relative:char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" filled="f" stroked="f">
                <v:textbox inset="0,0,0,0">
                  <w:txbxContent>
                    <w:p w:rsidR="00313701" w:rsidRDefault="00313701">
                      <w:pPr>
                        <w:pStyle w:val="Tekstpodstawowy"/>
                        <w:rPr>
                          <w:color w:val="000000"/>
                        </w:rPr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ascii="Arial" w:hAnsi="Arial"/>
          <w:color w:val="000000"/>
        </w:rPr>
        <w:t>Imię i nazwisko dziecka (wymagane)</w:t>
      </w:r>
      <w:r>
        <w:rPr>
          <w:rFonts w:ascii="Arial" w:hAnsi="Arial"/>
          <w:color w:val="000000"/>
        </w:rPr>
        <w:br/>
      </w:r>
      <w:r>
        <w:rPr>
          <w:rFonts w:ascii="Arial" w:hAnsi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shapetype_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DBB67F" id="shapetype_75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" filled="f" stroked="f">
                <o:lock v:ext="edit" aspectratio="t" selection="t"/>
              </v:rect>
            </w:pict>
          </mc:Fallback>
        </mc:AlternateContent>
      </w:r>
      <w:r>
        <w:rPr>
          <w:rFonts w:ascii="Arial" w:hAnsi="Arial"/>
          <w:color w:val="000000"/>
        </w:rPr>
        <w:object w:dxaOrig="4917" w:dyaOrig="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46pt;height:20.4pt" o:ole="">
            <v:imagedata r:id="rId5" o:title=""/>
          </v:shape>
          <w:control r:id="rId6" w:name="child-name" w:shapeid="_x0000_i1039"/>
        </w:object>
      </w:r>
      <w:r>
        <w:rPr>
          <w:rFonts w:ascii="Arial" w:hAnsi="Arial"/>
          <w:color w:val="000000"/>
        </w:rPr>
        <w:t xml:space="preserve"> </w:t>
      </w:r>
    </w:p>
    <w:p w:rsidR="00313701" w:rsidRDefault="00407957">
      <w:pPr>
        <w:pStyle w:val="Tekstpodstawowy"/>
        <w:spacing w:after="0"/>
        <w:rPr>
          <w:rFonts w:ascii="inherit" w:hAnsi="inherit"/>
          <w:color w:val="000000"/>
        </w:rPr>
      </w:pPr>
      <w:r>
        <w:rPr>
          <w:rFonts w:ascii="Arial" w:hAnsi="Arial"/>
          <w:color w:val="000000"/>
        </w:rPr>
        <w:t>Imię i nazwisko rodzica/opiekuna (wymagane)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object w:dxaOrig="4917" w:dyaOrig="402">
          <v:shape id="_x0000_i1041" type="#_x0000_t75" style="width:246pt;height:20.4pt" o:ole="">
            <v:imagedata r:id="rId5" o:title=""/>
          </v:shape>
          <w:control r:id="rId7" w:name="parent-name" w:shapeid="_x0000_i1041"/>
        </w:object>
      </w:r>
      <w:r>
        <w:rPr>
          <w:rFonts w:ascii="Arial" w:hAnsi="Arial"/>
          <w:color w:val="000000"/>
        </w:rPr>
        <w:t xml:space="preserve"> </w:t>
      </w:r>
    </w:p>
    <w:p w:rsidR="00313701" w:rsidRDefault="00407957">
      <w:pPr>
        <w:pStyle w:val="Tekstpodstawowy"/>
        <w:spacing w:after="0"/>
        <w:rPr>
          <w:rFonts w:ascii="inherit" w:hAnsi="inherit"/>
          <w:color w:val="000000"/>
        </w:rPr>
      </w:pPr>
      <w:r>
        <w:rPr>
          <w:rFonts w:ascii="Arial" w:hAnsi="Arial"/>
          <w:color w:val="000000"/>
        </w:rPr>
        <w:t>Adres email (wymagane)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object w:dxaOrig="4917" w:dyaOrig="402">
          <v:shape id="_x0000_i1043" type="#_x0000_t75" style="width:246pt;height:20.4pt" o:ole="">
            <v:imagedata r:id="rId5" o:title=""/>
          </v:shape>
          <w:control r:id="rId8" w:name="your-email" w:shapeid="_x0000_i1043"/>
        </w:object>
      </w:r>
      <w:r>
        <w:rPr>
          <w:rFonts w:ascii="Arial" w:hAnsi="Arial"/>
          <w:color w:val="000000"/>
        </w:rPr>
        <w:t xml:space="preserve"> </w:t>
      </w:r>
    </w:p>
    <w:p w:rsidR="00313701" w:rsidRDefault="00407957">
      <w:pPr>
        <w:pStyle w:val="Tekstpodstawowy"/>
        <w:spacing w:after="0"/>
        <w:rPr>
          <w:rFonts w:ascii="inherit" w:hAnsi="inherit"/>
          <w:color w:val="000000"/>
        </w:rPr>
      </w:pPr>
      <w:r>
        <w:rPr>
          <w:rFonts w:ascii="Arial" w:hAnsi="Arial"/>
          <w:color w:val="000000"/>
        </w:rPr>
        <w:t>Numer telefonu (wymagane)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object w:dxaOrig="4917" w:dyaOrig="402">
          <v:shape id="_x0000_i1045" type="#_x0000_t75" style="width:246pt;height:20.4pt" o:ole="">
            <v:imagedata r:id="rId5" o:title=""/>
          </v:shape>
          <w:control r:id="rId9" w:name="tel1" w:shapeid="_x0000_i1045"/>
        </w:object>
      </w:r>
      <w:r>
        <w:rPr>
          <w:rFonts w:ascii="Arial" w:hAnsi="Arial"/>
          <w:color w:val="000000"/>
        </w:rPr>
        <w:t xml:space="preserve"> </w:t>
      </w:r>
    </w:p>
    <w:p w:rsidR="00313701" w:rsidRDefault="00407957">
      <w:pPr>
        <w:pStyle w:val="Tekstpodstawowy"/>
        <w:spacing w:after="0"/>
        <w:rPr>
          <w:rFonts w:ascii="inherit" w:hAnsi="inherit"/>
          <w:color w:val="000000"/>
        </w:rPr>
      </w:pPr>
      <w:r>
        <w:rPr>
          <w:rFonts w:ascii="Arial" w:hAnsi="Arial"/>
          <w:color w:val="000000"/>
        </w:rPr>
        <w:t>Wiek dziecka w miesiącach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object w:dxaOrig="4917" w:dyaOrig="402">
          <v:shape id="_x0000_i1047" type="#_x0000_t75" style="width:246pt;height:20.4pt" o:ole="">
            <v:imagedata r:id="rId5" o:title=""/>
          </v:shape>
          <w:control r:id="rId10" w:name="age_month" w:shapeid="_x0000_i1047"/>
        </w:object>
      </w:r>
      <w:r>
        <w:rPr>
          <w:rFonts w:ascii="Arial" w:hAnsi="Arial"/>
          <w:color w:val="000000"/>
        </w:rPr>
        <w:t xml:space="preserve"> </w:t>
      </w:r>
    </w:p>
    <w:p w:rsidR="00313701" w:rsidRDefault="00407957">
      <w:pPr>
        <w:pStyle w:val="Tekstpodstawowy"/>
        <w:spacing w:after="0"/>
        <w:rPr>
          <w:rFonts w:ascii="inherit" w:hAnsi="inherit"/>
          <w:color w:val="000000"/>
        </w:rPr>
      </w:pPr>
      <w:r>
        <w:rPr>
          <w:rFonts w:ascii="Arial" w:hAnsi="Arial"/>
          <w:color w:val="000000"/>
        </w:rPr>
        <w:t>Krótki opis historii dziecka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object w:dxaOrig="4917" w:dyaOrig="402">
          <v:shape id="_x0000_i1049" type="#_x0000_t75" style="width:285.6pt;height:128.4pt" o:ole="">
            <v:imagedata r:id="rId11" o:title=""/>
          </v:shape>
          <w:control r:id="rId12" w:name="child_history" w:shapeid="_x0000_i1049"/>
        </w:object>
      </w:r>
      <w:r>
        <w:rPr>
          <w:rFonts w:ascii="Arial" w:hAnsi="Arial"/>
          <w:color w:val="000000"/>
        </w:rPr>
        <w:t xml:space="preserve"> </w:t>
      </w:r>
    </w:p>
    <w:p w:rsidR="00313701" w:rsidRDefault="00407957">
      <w:pPr>
        <w:pStyle w:val="Tekstpodstawowy"/>
        <w:spacing w:after="225"/>
        <w:rPr>
          <w:rFonts w:ascii="inherit" w:hAnsi="inherit"/>
          <w:color w:val="000000"/>
        </w:rPr>
      </w:pPr>
      <w:r>
        <w:rPr>
          <w:rFonts w:ascii="Arial" w:hAnsi="Arial"/>
          <w:color w:val="000000"/>
        </w:rPr>
        <w:t xml:space="preserve">Załącz wyniki badań dziecka </w:t>
      </w:r>
    </w:p>
    <w:p w:rsidR="00313701" w:rsidRDefault="00407957">
      <w:pPr>
        <w:pStyle w:val="Tekstpodstawowy"/>
        <w:spacing w:after="0"/>
        <w:rPr>
          <w:rFonts w:ascii="inherit" w:hAnsi="inherit"/>
          <w:color w:val="000000"/>
        </w:rPr>
      </w:pPr>
      <w:r>
        <w:rPr>
          <w:rFonts w:ascii="Arial" w:hAnsi="Arial"/>
          <w:color w:val="000000"/>
        </w:rPr>
        <w:t>Wynik badania ABR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</w:p>
    <w:p w:rsidR="00313701" w:rsidRDefault="00407957">
      <w:pPr>
        <w:pStyle w:val="Tekstpodstawowy"/>
        <w:spacing w:after="0"/>
        <w:rPr>
          <w:rFonts w:ascii="inherit" w:hAnsi="inherit"/>
          <w:color w:val="000000"/>
        </w:rPr>
      </w:pPr>
      <w:r>
        <w:rPr>
          <w:rFonts w:ascii="Arial" w:hAnsi="Arial"/>
          <w:color w:val="000000"/>
        </w:rPr>
        <w:t>Wynik badania OAE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</w:p>
    <w:p w:rsidR="00313701" w:rsidRDefault="00407957">
      <w:pPr>
        <w:pStyle w:val="Tekstpodstawowy"/>
        <w:spacing w:after="0"/>
        <w:rPr>
          <w:rFonts w:ascii="inherit" w:hAnsi="inherit"/>
          <w:color w:val="000000"/>
        </w:rPr>
      </w:pPr>
      <w:r>
        <w:rPr>
          <w:rFonts w:ascii="Arial" w:hAnsi="Arial"/>
          <w:color w:val="000000"/>
        </w:rPr>
        <w:t>Wynik badania AI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</w:p>
    <w:p w:rsidR="00313701" w:rsidRDefault="00407957">
      <w:pPr>
        <w:pStyle w:val="Tekstpodstawowy"/>
        <w:spacing w:after="0"/>
        <w:rPr>
          <w:rFonts w:ascii="inherit" w:hAnsi="inherit"/>
          <w:color w:val="000000"/>
        </w:rPr>
      </w:pPr>
      <w:r>
        <w:rPr>
          <w:rFonts w:ascii="Arial" w:hAnsi="Arial"/>
          <w:color w:val="000000"/>
        </w:rPr>
        <w:t>Inne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</w:p>
    <w:p w:rsidR="00313701" w:rsidRDefault="00407957">
      <w:pPr>
        <w:pStyle w:val="Tekstpodstawowy"/>
        <w:spacing w:after="0"/>
        <w:rPr>
          <w:rFonts w:ascii="Arial" w:hAnsi="Arial"/>
        </w:rPr>
      </w:pPr>
      <w:r>
        <w:object w:dxaOrig="4917" w:dyaOrig="402">
          <v:shape id="_x0000_i1051" type="#_x0000_t75" style="width:9.6pt;height:9.6pt" o:ole="">
            <v:imagedata r:id="rId13" o:title=""/>
          </v:shape>
          <w:control r:id="rId14" w:name="acceptance-103" w:shapeid="_x0000_i1051"/>
        </w:object>
      </w:r>
    </w:p>
    <w:p w:rsidR="00313701" w:rsidRDefault="00407957">
      <w:pPr>
        <w:pStyle w:val="Tekstpodstawowy"/>
        <w:spacing w:after="0"/>
      </w:pPr>
      <w:r>
        <w:rPr>
          <w:rFonts w:ascii="Arial" w:hAnsi="Arial"/>
          <w:color w:val="000000"/>
        </w:rPr>
        <w:t xml:space="preserve">Klauzula Poufności - </w:t>
      </w:r>
      <w:r>
        <w:rPr>
          <w:rFonts w:ascii="Arial" w:hAnsi="Arial"/>
          <w:b/>
          <w:bCs/>
          <w:color w:val="000000"/>
          <w:highlight w:val="yellow"/>
        </w:rPr>
        <w:t xml:space="preserve"> </w:t>
      </w:r>
      <w:r>
        <w:rPr>
          <w:rStyle w:val="czeinternetowe"/>
          <w:rFonts w:ascii="Arial" w:hAnsi="Arial"/>
          <w:b/>
          <w:bCs/>
          <w:color w:val="000000"/>
          <w:highlight w:val="yellow"/>
          <w:u w:val="none"/>
        </w:rPr>
        <w:t>Link do Polityki Prywatności</w:t>
      </w:r>
    </w:p>
    <w:p w:rsidR="00313701" w:rsidRDefault="00407957">
      <w:pPr>
        <w:pStyle w:val="Tekstpodstawowy"/>
        <w:spacing w:after="225"/>
        <w:rPr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715010" cy="362585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240" cy="36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9F2BF4C" id="Prostokąt 3" o:spid="_x0000_s1026" style="width:56.3pt;height:2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" filled="f" stroked="f">
                <w10:anchorlock/>
              </v:rect>
            </w:pict>
          </mc:Fallback>
        </mc:AlternateContent>
      </w:r>
    </w:p>
    <w:p w:rsidR="00313701" w:rsidRDefault="00313701">
      <w:pPr>
        <w:sectPr w:rsidR="00313701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p w:rsidR="00313701" w:rsidRDefault="00313701">
      <w:pPr>
        <w:spacing w:after="0"/>
      </w:pPr>
    </w:p>
    <w:sectPr w:rsidR="00313701">
      <w:type w:val="continuous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inherit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01"/>
    <w:rsid w:val="00313701"/>
    <w:rsid w:val="00407957"/>
    <w:rsid w:val="0097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A472E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6">
    <w:name w:val="ListLabel 16"/>
    <w:qFormat/>
    <w:rPr>
      <w:rFonts w:ascii="inherit" w:hAnsi="inherit"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ascii="inherit" w:hAnsi="inherit"/>
      <w:caps w:val="0"/>
      <w:smallCaps w:val="0"/>
      <w:strike w:val="0"/>
      <w:dstrike w:val="0"/>
      <w:color w:val="B63BCC"/>
      <w:spacing w:val="0"/>
      <w:u w:val="none"/>
      <w:effect w:val="none"/>
    </w:rPr>
  </w:style>
  <w:style w:type="character" w:customStyle="1" w:styleId="Wyrnienie">
    <w:name w:val="Wyróżnienie"/>
    <w:qFormat/>
    <w:rPr>
      <w:i/>
      <w:iCs/>
    </w:rPr>
  </w:style>
  <w:style w:type="character" w:customStyle="1" w:styleId="ListLabel26">
    <w:name w:val="ListLabel 26"/>
    <w:qFormat/>
    <w:rPr>
      <w:rFonts w:ascii="inherit" w:hAnsi="inherit"/>
      <w:caps w:val="0"/>
      <w:smallCaps w:val="0"/>
      <w:strike w:val="0"/>
      <w:dstrike w:val="0"/>
      <w:color w:val="B63BCC"/>
      <w:spacing w:val="0"/>
      <w:u w:val="none"/>
      <w:effect w:val="none"/>
    </w:rPr>
  </w:style>
  <w:style w:type="character" w:customStyle="1" w:styleId="ListLabel27">
    <w:name w:val="ListLabel 27"/>
    <w:qFormat/>
    <w:rPr>
      <w:rFonts w:ascii="inherit" w:hAnsi="inherit"/>
      <w:b/>
      <w:caps w:val="0"/>
      <w:smallCaps w:val="0"/>
      <w:strike w:val="0"/>
      <w:dstrike w:val="0"/>
      <w:color w:val="B63BCC"/>
      <w:spacing w:val="0"/>
      <w:u w:val="none"/>
      <w:effect w:val="none"/>
    </w:rPr>
  </w:style>
  <w:style w:type="character" w:customStyle="1" w:styleId="ListLabel28">
    <w:name w:val="ListLabel 28"/>
    <w:qFormat/>
    <w:rPr>
      <w:rFonts w:ascii="inherit" w:hAnsi="inherit"/>
      <w:caps w:val="0"/>
      <w:smallCaps w:val="0"/>
      <w:strike w:val="0"/>
      <w:dstrike w:val="0"/>
      <w:color w:val="B63BCC"/>
      <w:spacing w:val="0"/>
      <w:u w:val="none"/>
      <w:effect w:val="none"/>
      <w:lang w:val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A472E"/>
    <w:pPr>
      <w:ind w:left="720"/>
      <w:contextualSpacing/>
    </w:pPr>
    <w:rPr>
      <w:rFonts w:eastAsiaTheme="minorEastAsia"/>
      <w:lang w:eastAsia="pl-PL"/>
    </w:r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A472E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6">
    <w:name w:val="ListLabel 16"/>
    <w:qFormat/>
    <w:rPr>
      <w:rFonts w:ascii="inherit" w:hAnsi="inherit"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ascii="inherit" w:hAnsi="inherit"/>
      <w:caps w:val="0"/>
      <w:smallCaps w:val="0"/>
      <w:strike w:val="0"/>
      <w:dstrike w:val="0"/>
      <w:color w:val="B63BCC"/>
      <w:spacing w:val="0"/>
      <w:u w:val="none"/>
      <w:effect w:val="none"/>
    </w:rPr>
  </w:style>
  <w:style w:type="character" w:customStyle="1" w:styleId="Wyrnienie">
    <w:name w:val="Wyróżnienie"/>
    <w:qFormat/>
    <w:rPr>
      <w:i/>
      <w:iCs/>
    </w:rPr>
  </w:style>
  <w:style w:type="character" w:customStyle="1" w:styleId="ListLabel26">
    <w:name w:val="ListLabel 26"/>
    <w:qFormat/>
    <w:rPr>
      <w:rFonts w:ascii="inherit" w:hAnsi="inherit"/>
      <w:caps w:val="0"/>
      <w:smallCaps w:val="0"/>
      <w:strike w:val="0"/>
      <w:dstrike w:val="0"/>
      <w:color w:val="B63BCC"/>
      <w:spacing w:val="0"/>
      <w:u w:val="none"/>
      <w:effect w:val="none"/>
    </w:rPr>
  </w:style>
  <w:style w:type="character" w:customStyle="1" w:styleId="ListLabel27">
    <w:name w:val="ListLabel 27"/>
    <w:qFormat/>
    <w:rPr>
      <w:rFonts w:ascii="inherit" w:hAnsi="inherit"/>
      <w:b/>
      <w:caps w:val="0"/>
      <w:smallCaps w:val="0"/>
      <w:strike w:val="0"/>
      <w:dstrike w:val="0"/>
      <w:color w:val="B63BCC"/>
      <w:spacing w:val="0"/>
      <w:u w:val="none"/>
      <w:effect w:val="none"/>
    </w:rPr>
  </w:style>
  <w:style w:type="character" w:customStyle="1" w:styleId="ListLabel28">
    <w:name w:val="ListLabel 28"/>
    <w:qFormat/>
    <w:rPr>
      <w:rFonts w:ascii="inherit" w:hAnsi="inherit"/>
      <w:caps w:val="0"/>
      <w:smallCaps w:val="0"/>
      <w:strike w:val="0"/>
      <w:dstrike w:val="0"/>
      <w:color w:val="B63BCC"/>
      <w:spacing w:val="0"/>
      <w:u w:val="none"/>
      <w:effect w:val="none"/>
      <w:lang w:val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A472E"/>
    <w:pPr>
      <w:ind w:left="720"/>
      <w:contextualSpacing/>
    </w:pPr>
    <w:rPr>
      <w:rFonts w:eastAsiaTheme="minorEastAsia"/>
      <w:lang w:eastAsia="pl-PL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2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</dc:creator>
  <cp:lastModifiedBy>VW</cp:lastModifiedBy>
  <cp:revision>2</cp:revision>
  <cp:lastPrinted>2019-04-21T17:59:00Z</cp:lastPrinted>
  <dcterms:created xsi:type="dcterms:W3CDTF">2019-10-03T15:01:00Z</dcterms:created>
  <dcterms:modified xsi:type="dcterms:W3CDTF">2019-10-03T15:01:00Z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